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Cuando las hojas caen, los brindis se elevan con Casa Dragones Blanco</w:t>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numPr>
          <w:ilvl w:val="0"/>
          <w:numId w:val="4"/>
        </w:numPr>
        <w:ind w:left="720" w:hanging="360"/>
        <w:jc w:val="center"/>
        <w:rPr/>
      </w:pPr>
      <w:r w:rsidDel="00000000" w:rsidR="00000000" w:rsidRPr="00000000">
        <w:rPr>
          <w:rtl w:val="0"/>
        </w:rPr>
        <w:t xml:space="preserve">Tequila Casa Dragones comparte dos recetas de coctelería ideales para esta temporada.</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a 30 de octubre de 2020.- </w:t>
      </w:r>
      <w:r w:rsidDel="00000000" w:rsidR="00000000" w:rsidRPr="00000000">
        <w:rPr>
          <w:rtl w:val="0"/>
        </w:rPr>
        <w:t xml:space="preserve">Otoño es la estación favorita de muchos: representa renovación, una escala antes de llegar al final del año y una temporada que tiñe de colores las calles de ciudades y poblados en gran parte del mundo. También es el momento ideal para relajarse, reflexionar sobre lo que pasó y pasará, acompañados de un coctel con Tequila Casa Dragones Blanco que representa lo mejor de estos meses.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Brinda con estas dos recetas con Tequila Casa Dragones Blanco que transformarán por completo tu ánimo durante esta temporada: </w:t>
      </w:r>
    </w:p>
    <w:p w:rsidR="00000000" w:rsidDel="00000000" w:rsidP="00000000" w:rsidRDefault="00000000" w:rsidRPr="00000000" w14:paraId="00000009">
      <w:pPr>
        <w:jc w:val="left"/>
        <w:rPr/>
      </w:pPr>
      <w:r w:rsidDel="00000000" w:rsidR="00000000" w:rsidRPr="00000000">
        <w:rPr>
          <w:rtl w:val="0"/>
        </w:rPr>
      </w:r>
    </w:p>
    <w:p w:rsidR="00000000" w:rsidDel="00000000" w:rsidP="00000000" w:rsidRDefault="00000000" w:rsidRPr="00000000" w14:paraId="0000000A">
      <w:pPr>
        <w:jc w:val="left"/>
        <w:rPr>
          <w:b w:val="1"/>
          <w:i w:val="1"/>
        </w:rPr>
      </w:pPr>
      <w:r w:rsidDel="00000000" w:rsidR="00000000" w:rsidRPr="00000000">
        <w:rPr>
          <w:b w:val="1"/>
          <w:i w:val="1"/>
          <w:rtl w:val="0"/>
        </w:rPr>
        <w:t xml:space="preserve">MIDNIGHT PONCHE </w:t>
      </w:r>
    </w:p>
    <w:p w:rsidR="00000000" w:rsidDel="00000000" w:rsidP="00000000" w:rsidRDefault="00000000" w:rsidRPr="00000000" w14:paraId="0000000B">
      <w:pPr>
        <w:jc w:val="left"/>
        <w:rPr>
          <w:b w:val="1"/>
        </w:rPr>
      </w:pPr>
      <w:r w:rsidDel="00000000" w:rsidR="00000000" w:rsidRPr="00000000">
        <w:rPr>
          <w:rtl w:val="0"/>
        </w:rPr>
      </w:r>
    </w:p>
    <w:p w:rsidR="00000000" w:rsidDel="00000000" w:rsidP="00000000" w:rsidRDefault="00000000" w:rsidRPr="00000000" w14:paraId="0000000C">
      <w:pPr>
        <w:jc w:val="left"/>
        <w:rPr/>
      </w:pPr>
      <w:r w:rsidDel="00000000" w:rsidR="00000000" w:rsidRPr="00000000">
        <w:rPr>
          <w:rtl w:val="0"/>
        </w:rPr>
        <w:t xml:space="preserve">Ingredientes:</w:t>
      </w:r>
    </w:p>
    <w:p w:rsidR="00000000" w:rsidDel="00000000" w:rsidP="00000000" w:rsidRDefault="00000000" w:rsidRPr="00000000" w14:paraId="0000000D">
      <w:pPr>
        <w:jc w:val="left"/>
        <w:rPr/>
      </w:pPr>
      <w:r w:rsidDel="00000000" w:rsidR="00000000" w:rsidRPr="00000000">
        <w:rPr>
          <w:rtl w:val="0"/>
        </w:rPr>
      </w:r>
    </w:p>
    <w:p w:rsidR="00000000" w:rsidDel="00000000" w:rsidP="00000000" w:rsidRDefault="00000000" w:rsidRPr="00000000" w14:paraId="0000000E">
      <w:pPr>
        <w:numPr>
          <w:ilvl w:val="0"/>
          <w:numId w:val="3"/>
        </w:numPr>
        <w:ind w:left="720" w:hanging="360"/>
        <w:jc w:val="left"/>
        <w:rPr>
          <w:u w:val="none"/>
        </w:rPr>
      </w:pPr>
      <w:r w:rsidDel="00000000" w:rsidR="00000000" w:rsidRPr="00000000">
        <w:rPr>
          <w:rtl w:val="0"/>
        </w:rPr>
        <w:t xml:space="preserve">1 oz de Casa Dragones Blanco</w:t>
      </w:r>
      <w:r w:rsidDel="00000000" w:rsidR="00000000" w:rsidRPr="00000000">
        <w:rPr>
          <w:rtl w:val="0"/>
        </w:rPr>
      </w:r>
    </w:p>
    <w:p w:rsidR="00000000" w:rsidDel="00000000" w:rsidP="00000000" w:rsidRDefault="00000000" w:rsidRPr="00000000" w14:paraId="0000000F">
      <w:pPr>
        <w:numPr>
          <w:ilvl w:val="0"/>
          <w:numId w:val="3"/>
        </w:numPr>
        <w:ind w:left="720" w:hanging="360"/>
        <w:jc w:val="left"/>
        <w:rPr>
          <w:u w:val="none"/>
        </w:rPr>
      </w:pPr>
      <w:r w:rsidDel="00000000" w:rsidR="00000000" w:rsidRPr="00000000">
        <w:rPr>
          <w:rtl w:val="0"/>
        </w:rPr>
        <w:t xml:space="preserve">.5 oz de brandy de manzana con canela</w:t>
      </w:r>
    </w:p>
    <w:p w:rsidR="00000000" w:rsidDel="00000000" w:rsidP="00000000" w:rsidRDefault="00000000" w:rsidRPr="00000000" w14:paraId="00000010">
      <w:pPr>
        <w:numPr>
          <w:ilvl w:val="0"/>
          <w:numId w:val="3"/>
        </w:numPr>
        <w:ind w:left="720" w:hanging="360"/>
        <w:jc w:val="left"/>
        <w:rPr>
          <w:u w:val="none"/>
        </w:rPr>
      </w:pPr>
      <w:r w:rsidDel="00000000" w:rsidR="00000000" w:rsidRPr="00000000">
        <w:rPr>
          <w:rtl w:val="0"/>
        </w:rPr>
        <w:t xml:space="preserve">.5 oz de Velvet Falernum</w:t>
      </w:r>
    </w:p>
    <w:p w:rsidR="00000000" w:rsidDel="00000000" w:rsidP="00000000" w:rsidRDefault="00000000" w:rsidRPr="00000000" w14:paraId="00000011">
      <w:pPr>
        <w:numPr>
          <w:ilvl w:val="0"/>
          <w:numId w:val="3"/>
        </w:numPr>
        <w:ind w:left="720" w:hanging="360"/>
        <w:jc w:val="left"/>
        <w:rPr>
          <w:u w:val="none"/>
        </w:rPr>
      </w:pPr>
      <w:r w:rsidDel="00000000" w:rsidR="00000000" w:rsidRPr="00000000">
        <w:rPr>
          <w:rtl w:val="0"/>
        </w:rPr>
        <w:t xml:space="preserve">.5 oz de jugo de limón</w:t>
      </w:r>
    </w:p>
    <w:p w:rsidR="00000000" w:rsidDel="00000000" w:rsidP="00000000" w:rsidRDefault="00000000" w:rsidRPr="00000000" w14:paraId="00000012">
      <w:pPr>
        <w:numPr>
          <w:ilvl w:val="0"/>
          <w:numId w:val="3"/>
        </w:numPr>
        <w:ind w:left="720" w:hanging="360"/>
        <w:jc w:val="left"/>
        <w:rPr>
          <w:u w:val="none"/>
        </w:rPr>
      </w:pPr>
      <w:r w:rsidDel="00000000" w:rsidR="00000000" w:rsidRPr="00000000">
        <w:rPr>
          <w:rtl w:val="0"/>
        </w:rPr>
        <w:t xml:space="preserve">.75 oz de sidra de manzana </w:t>
      </w:r>
    </w:p>
    <w:p w:rsidR="00000000" w:rsidDel="00000000" w:rsidP="00000000" w:rsidRDefault="00000000" w:rsidRPr="00000000" w14:paraId="00000013">
      <w:pPr>
        <w:numPr>
          <w:ilvl w:val="0"/>
          <w:numId w:val="3"/>
        </w:numPr>
        <w:ind w:left="720" w:hanging="360"/>
        <w:jc w:val="left"/>
        <w:rPr>
          <w:u w:val="none"/>
        </w:rPr>
      </w:pPr>
      <w:r w:rsidDel="00000000" w:rsidR="00000000" w:rsidRPr="00000000">
        <w:rPr>
          <w:rtl w:val="0"/>
        </w:rPr>
        <w:t xml:space="preserve">2 gotas de Bitter Truth Creole</w:t>
      </w:r>
    </w:p>
    <w:p w:rsidR="00000000" w:rsidDel="00000000" w:rsidP="00000000" w:rsidRDefault="00000000" w:rsidRPr="00000000" w14:paraId="00000014">
      <w:pPr>
        <w:jc w:val="left"/>
        <w:rPr/>
      </w:pPr>
      <w:r w:rsidDel="00000000" w:rsidR="00000000" w:rsidRPr="00000000">
        <w:rPr>
          <w:rtl w:val="0"/>
        </w:rPr>
      </w:r>
    </w:p>
    <w:p w:rsidR="00000000" w:rsidDel="00000000" w:rsidP="00000000" w:rsidRDefault="00000000" w:rsidRPr="00000000" w14:paraId="00000015">
      <w:pPr>
        <w:jc w:val="left"/>
        <w:rPr/>
      </w:pPr>
      <w:r w:rsidDel="00000000" w:rsidR="00000000" w:rsidRPr="00000000">
        <w:rPr>
          <w:rtl w:val="0"/>
        </w:rPr>
        <w:t xml:space="preserve">Modo de preparación:</w:t>
      </w:r>
    </w:p>
    <w:p w:rsidR="00000000" w:rsidDel="00000000" w:rsidP="00000000" w:rsidRDefault="00000000" w:rsidRPr="00000000" w14:paraId="00000016">
      <w:pPr>
        <w:jc w:val="left"/>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Mezclamos los ingredientes en un shaker y después servir en un vaso con un cubo de hielo pequeño. </w:t>
      </w:r>
      <w:r w:rsidDel="00000000" w:rsidR="00000000" w:rsidRPr="00000000">
        <w:rPr>
          <w:rtl w:val="0"/>
        </w:rPr>
      </w:r>
    </w:p>
    <w:p w:rsidR="00000000" w:rsidDel="00000000" w:rsidP="00000000" w:rsidRDefault="00000000" w:rsidRPr="00000000" w14:paraId="00000018">
      <w:pPr>
        <w:jc w:val="left"/>
        <w:rPr/>
      </w:pPr>
      <w:r w:rsidDel="00000000" w:rsidR="00000000" w:rsidRPr="00000000">
        <w:rPr>
          <w:rtl w:val="0"/>
        </w:rPr>
      </w:r>
    </w:p>
    <w:p w:rsidR="00000000" w:rsidDel="00000000" w:rsidP="00000000" w:rsidRDefault="00000000" w:rsidRPr="00000000" w14:paraId="00000019">
      <w:pPr>
        <w:jc w:val="left"/>
        <w:rPr>
          <w:b w:val="1"/>
          <w:i w:val="1"/>
        </w:rPr>
      </w:pPr>
      <w:r w:rsidDel="00000000" w:rsidR="00000000" w:rsidRPr="00000000">
        <w:rPr>
          <w:b w:val="1"/>
          <w:i w:val="1"/>
          <w:rtl w:val="0"/>
        </w:rPr>
        <w:t xml:space="preserve">FLOR DE DRAGÓN</w:t>
      </w:r>
    </w:p>
    <w:p w:rsidR="00000000" w:rsidDel="00000000" w:rsidP="00000000" w:rsidRDefault="00000000" w:rsidRPr="00000000" w14:paraId="0000001A">
      <w:pPr>
        <w:jc w:val="left"/>
        <w:rPr/>
      </w:pPr>
      <w:r w:rsidDel="00000000" w:rsidR="00000000" w:rsidRPr="00000000">
        <w:rPr>
          <w:rtl w:val="0"/>
        </w:rPr>
      </w:r>
    </w:p>
    <w:p w:rsidR="00000000" w:rsidDel="00000000" w:rsidP="00000000" w:rsidRDefault="00000000" w:rsidRPr="00000000" w14:paraId="0000001B">
      <w:pPr>
        <w:jc w:val="left"/>
        <w:rPr/>
      </w:pPr>
      <w:r w:rsidDel="00000000" w:rsidR="00000000" w:rsidRPr="00000000">
        <w:rPr>
          <w:rtl w:val="0"/>
        </w:rPr>
        <w:t xml:space="preserve">Ingredientes:</w:t>
      </w:r>
    </w:p>
    <w:p w:rsidR="00000000" w:rsidDel="00000000" w:rsidP="00000000" w:rsidRDefault="00000000" w:rsidRPr="00000000" w14:paraId="0000001C">
      <w:pPr>
        <w:jc w:val="left"/>
        <w:rPr/>
      </w:pPr>
      <w:r w:rsidDel="00000000" w:rsidR="00000000" w:rsidRPr="00000000">
        <w:rPr>
          <w:rtl w:val="0"/>
        </w:rPr>
      </w:r>
    </w:p>
    <w:p w:rsidR="00000000" w:rsidDel="00000000" w:rsidP="00000000" w:rsidRDefault="00000000" w:rsidRPr="00000000" w14:paraId="0000001D">
      <w:pPr>
        <w:numPr>
          <w:ilvl w:val="0"/>
          <w:numId w:val="1"/>
        </w:numPr>
        <w:ind w:left="720" w:hanging="360"/>
        <w:jc w:val="left"/>
        <w:rPr>
          <w:u w:val="none"/>
        </w:rPr>
      </w:pPr>
      <w:r w:rsidDel="00000000" w:rsidR="00000000" w:rsidRPr="00000000">
        <w:rPr>
          <w:rtl w:val="0"/>
        </w:rPr>
        <w:t xml:space="preserve">45 ml de Tequila Casa Dragones Blanco.</w:t>
      </w:r>
    </w:p>
    <w:p w:rsidR="00000000" w:rsidDel="00000000" w:rsidP="00000000" w:rsidRDefault="00000000" w:rsidRPr="00000000" w14:paraId="0000001E">
      <w:pPr>
        <w:numPr>
          <w:ilvl w:val="0"/>
          <w:numId w:val="1"/>
        </w:numPr>
        <w:ind w:left="720" w:hanging="360"/>
        <w:jc w:val="left"/>
        <w:rPr>
          <w:u w:val="none"/>
        </w:rPr>
      </w:pPr>
      <w:r w:rsidDel="00000000" w:rsidR="00000000" w:rsidRPr="00000000">
        <w:rPr>
          <w:rtl w:val="0"/>
        </w:rPr>
        <w:t xml:space="preserve">45 ml de puré de higo y cempasúchil.</w:t>
      </w:r>
    </w:p>
    <w:p w:rsidR="00000000" w:rsidDel="00000000" w:rsidP="00000000" w:rsidRDefault="00000000" w:rsidRPr="00000000" w14:paraId="0000001F">
      <w:pPr>
        <w:numPr>
          <w:ilvl w:val="0"/>
          <w:numId w:val="1"/>
        </w:numPr>
        <w:ind w:left="720" w:hanging="360"/>
        <w:jc w:val="left"/>
        <w:rPr>
          <w:u w:val="none"/>
        </w:rPr>
      </w:pPr>
      <w:r w:rsidDel="00000000" w:rsidR="00000000" w:rsidRPr="00000000">
        <w:rPr>
          <w:rtl w:val="0"/>
        </w:rPr>
        <w:t xml:space="preserve">15 ml de jugo de manzana verde.</w:t>
      </w:r>
    </w:p>
    <w:p w:rsidR="00000000" w:rsidDel="00000000" w:rsidP="00000000" w:rsidRDefault="00000000" w:rsidRPr="00000000" w14:paraId="00000020">
      <w:pPr>
        <w:numPr>
          <w:ilvl w:val="0"/>
          <w:numId w:val="1"/>
        </w:numPr>
        <w:ind w:left="720" w:hanging="360"/>
        <w:jc w:val="left"/>
        <w:rPr>
          <w:u w:val="none"/>
        </w:rPr>
      </w:pPr>
      <w:r w:rsidDel="00000000" w:rsidR="00000000" w:rsidRPr="00000000">
        <w:rPr>
          <w:rtl w:val="0"/>
        </w:rPr>
        <w:t xml:space="preserve">15 ml de jugo de limón verde.</w:t>
      </w:r>
    </w:p>
    <w:p w:rsidR="00000000" w:rsidDel="00000000" w:rsidP="00000000" w:rsidRDefault="00000000" w:rsidRPr="00000000" w14:paraId="00000021">
      <w:pPr>
        <w:numPr>
          <w:ilvl w:val="0"/>
          <w:numId w:val="1"/>
        </w:numPr>
        <w:ind w:left="720" w:hanging="360"/>
        <w:jc w:val="left"/>
        <w:rPr>
          <w:u w:val="none"/>
        </w:rPr>
      </w:pPr>
      <w:r w:rsidDel="00000000" w:rsidR="00000000" w:rsidRPr="00000000">
        <w:rPr>
          <w:rtl w:val="0"/>
        </w:rPr>
        <w:t xml:space="preserve">Garnish: pétalos de cempasúchil.</w:t>
      </w:r>
    </w:p>
    <w:p w:rsidR="00000000" w:rsidDel="00000000" w:rsidP="00000000" w:rsidRDefault="00000000" w:rsidRPr="00000000" w14:paraId="00000022">
      <w:pPr>
        <w:jc w:val="left"/>
        <w:rPr/>
      </w:pPr>
      <w:r w:rsidDel="00000000" w:rsidR="00000000" w:rsidRPr="00000000">
        <w:rPr>
          <w:rtl w:val="0"/>
        </w:rPr>
      </w:r>
    </w:p>
    <w:p w:rsidR="00000000" w:rsidDel="00000000" w:rsidP="00000000" w:rsidRDefault="00000000" w:rsidRPr="00000000" w14:paraId="00000023">
      <w:pPr>
        <w:jc w:val="left"/>
        <w:rPr/>
      </w:pPr>
      <w:r w:rsidDel="00000000" w:rsidR="00000000" w:rsidRPr="00000000">
        <w:rPr>
          <w:rtl w:val="0"/>
        </w:rPr>
        <w:t xml:space="preserve">Modo de preparación:</w:t>
      </w:r>
    </w:p>
    <w:p w:rsidR="00000000" w:rsidDel="00000000" w:rsidP="00000000" w:rsidRDefault="00000000" w:rsidRPr="00000000" w14:paraId="00000024">
      <w:pPr>
        <w:jc w:val="left"/>
        <w:rPr/>
      </w:pPr>
      <w:r w:rsidDel="00000000" w:rsidR="00000000" w:rsidRPr="00000000">
        <w:rPr>
          <w:rtl w:val="0"/>
        </w:rPr>
      </w:r>
    </w:p>
    <w:p w:rsidR="00000000" w:rsidDel="00000000" w:rsidP="00000000" w:rsidRDefault="00000000" w:rsidRPr="00000000" w14:paraId="00000025">
      <w:pPr>
        <w:jc w:val="left"/>
        <w:rPr/>
      </w:pPr>
      <w:r w:rsidDel="00000000" w:rsidR="00000000" w:rsidRPr="00000000">
        <w:rPr>
          <w:rtl w:val="0"/>
        </w:rPr>
        <w:t xml:space="preserve">Primero, para preparar el puré necesitamos los siguientes aditamentos:</w:t>
      </w:r>
    </w:p>
    <w:p w:rsidR="00000000" w:rsidDel="00000000" w:rsidP="00000000" w:rsidRDefault="00000000" w:rsidRPr="00000000" w14:paraId="00000026">
      <w:pPr>
        <w:jc w:val="left"/>
        <w:rPr/>
      </w:pPr>
      <w:r w:rsidDel="00000000" w:rsidR="00000000" w:rsidRPr="00000000">
        <w:rPr>
          <w:rtl w:val="0"/>
        </w:rPr>
      </w:r>
    </w:p>
    <w:p w:rsidR="00000000" w:rsidDel="00000000" w:rsidP="00000000" w:rsidRDefault="00000000" w:rsidRPr="00000000" w14:paraId="00000027">
      <w:pPr>
        <w:numPr>
          <w:ilvl w:val="0"/>
          <w:numId w:val="2"/>
        </w:numPr>
        <w:ind w:left="720" w:hanging="360"/>
        <w:jc w:val="left"/>
        <w:rPr>
          <w:u w:val="none"/>
        </w:rPr>
      </w:pPr>
      <w:r w:rsidDel="00000000" w:rsidR="00000000" w:rsidRPr="00000000">
        <w:rPr>
          <w:rtl w:val="0"/>
        </w:rPr>
        <w:t xml:space="preserve">200 gr de mermelada de higo.</w:t>
      </w:r>
    </w:p>
    <w:p w:rsidR="00000000" w:rsidDel="00000000" w:rsidP="00000000" w:rsidRDefault="00000000" w:rsidRPr="00000000" w14:paraId="00000028">
      <w:pPr>
        <w:numPr>
          <w:ilvl w:val="0"/>
          <w:numId w:val="2"/>
        </w:numPr>
        <w:ind w:left="720" w:hanging="360"/>
        <w:jc w:val="left"/>
        <w:rPr>
          <w:u w:val="none"/>
        </w:rPr>
      </w:pPr>
      <w:r w:rsidDel="00000000" w:rsidR="00000000" w:rsidRPr="00000000">
        <w:rPr>
          <w:rtl w:val="0"/>
        </w:rPr>
        <w:t xml:space="preserve">200 ml de agua.</w:t>
      </w:r>
    </w:p>
    <w:p w:rsidR="00000000" w:rsidDel="00000000" w:rsidP="00000000" w:rsidRDefault="00000000" w:rsidRPr="00000000" w14:paraId="00000029">
      <w:pPr>
        <w:numPr>
          <w:ilvl w:val="0"/>
          <w:numId w:val="2"/>
        </w:numPr>
        <w:ind w:left="720" w:hanging="360"/>
        <w:jc w:val="left"/>
        <w:rPr>
          <w:u w:val="none"/>
        </w:rPr>
      </w:pPr>
      <w:r w:rsidDel="00000000" w:rsidR="00000000" w:rsidRPr="00000000">
        <w:rPr>
          <w:rtl w:val="0"/>
        </w:rPr>
        <w:t xml:space="preserve">100 ml de miel de agave.</w:t>
      </w:r>
    </w:p>
    <w:p w:rsidR="00000000" w:rsidDel="00000000" w:rsidP="00000000" w:rsidRDefault="00000000" w:rsidRPr="00000000" w14:paraId="0000002A">
      <w:pPr>
        <w:numPr>
          <w:ilvl w:val="0"/>
          <w:numId w:val="2"/>
        </w:numPr>
        <w:ind w:left="720" w:hanging="360"/>
        <w:jc w:val="left"/>
        <w:rPr>
          <w:u w:val="none"/>
        </w:rPr>
      </w:pPr>
      <w:r w:rsidDel="00000000" w:rsidR="00000000" w:rsidRPr="00000000">
        <w:rPr>
          <w:rtl w:val="0"/>
        </w:rPr>
        <w:t xml:space="preserve">100 gr de pétalos de cempasúchil.</w:t>
      </w:r>
    </w:p>
    <w:p w:rsidR="00000000" w:rsidDel="00000000" w:rsidP="00000000" w:rsidRDefault="00000000" w:rsidRPr="00000000" w14:paraId="0000002B">
      <w:pPr>
        <w:jc w:val="left"/>
        <w:rPr/>
      </w:pPr>
      <w:r w:rsidDel="00000000" w:rsidR="00000000" w:rsidRPr="00000000">
        <w:rPr>
          <w:rtl w:val="0"/>
        </w:rPr>
      </w:r>
    </w:p>
    <w:p w:rsidR="00000000" w:rsidDel="00000000" w:rsidP="00000000" w:rsidRDefault="00000000" w:rsidRPr="00000000" w14:paraId="0000002C">
      <w:pPr>
        <w:jc w:val="both"/>
        <w:rPr>
          <w:b w:val="1"/>
        </w:rPr>
      </w:pPr>
      <w:r w:rsidDel="00000000" w:rsidR="00000000" w:rsidRPr="00000000">
        <w:rPr>
          <w:rtl w:val="0"/>
        </w:rPr>
        <w:t xml:space="preserve">Integra estos ingredientes en una olla pequeña y deja cocinar durante 25 minutos a fuego medio. Más tarde, deja enfriar y coloca el puré en un recipiente para servir. En un shaker, agrega los 3 ingredientes restantes junto al puré y añade hielo. Agita hasta que el recipiente esté frío. Sirve en una copa de tu preferencia y decora con pétalos de cempasúchil.</w:t>
      </w:r>
      <w:r w:rsidDel="00000000" w:rsidR="00000000" w:rsidRPr="00000000">
        <w:rPr>
          <w:rtl w:val="0"/>
        </w:rPr>
      </w:r>
    </w:p>
    <w:p w:rsidR="00000000" w:rsidDel="00000000" w:rsidP="00000000" w:rsidRDefault="00000000" w:rsidRPr="00000000" w14:paraId="0000002D">
      <w:pPr>
        <w:jc w:val="both"/>
        <w:rPr>
          <w:b w:val="1"/>
          <w:sz w:val="28"/>
          <w:szCs w:val="28"/>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t xml:space="preserve">Para más información o adquirir Tequila Casa Dragones Blanco puedes contactar al servicio de Concierge en  </w:t>
      </w:r>
      <w:hyperlink r:id="rId6">
        <w:r w:rsidDel="00000000" w:rsidR="00000000" w:rsidRPr="00000000">
          <w:rPr>
            <w:color w:val="1155cc"/>
            <w:u w:val="single"/>
            <w:rtl w:val="0"/>
          </w:rPr>
          <w:t xml:space="preserve">www.casadragones.com</w:t>
        </w:r>
      </w:hyperlink>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center"/>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1">
      <w:pPr>
        <w:jc w:val="both"/>
        <w:rPr>
          <w:b w:val="1"/>
        </w:rPr>
      </w:pPr>
      <w:r w:rsidDel="00000000" w:rsidR="00000000" w:rsidRPr="00000000">
        <w:rPr>
          <w:rtl w:val="0"/>
        </w:rPr>
      </w:r>
    </w:p>
    <w:p w:rsidR="00000000" w:rsidDel="00000000" w:rsidP="00000000" w:rsidRDefault="00000000" w:rsidRPr="00000000" w14:paraId="00000032">
      <w:pPr>
        <w:jc w:val="both"/>
        <w:rPr>
          <w:b w:val="1"/>
          <w:sz w:val="20"/>
          <w:szCs w:val="20"/>
        </w:rPr>
      </w:pPr>
      <w:r w:rsidDel="00000000" w:rsidR="00000000" w:rsidRPr="00000000">
        <w:rPr>
          <w:b w:val="1"/>
          <w:sz w:val="20"/>
          <w:szCs w:val="20"/>
          <w:rtl w:val="0"/>
        </w:rPr>
        <w:t xml:space="preserve">ACERCA DE CASA DRAGONES </w:t>
      </w:r>
    </w:p>
    <w:p w:rsidR="00000000" w:rsidDel="00000000" w:rsidP="00000000" w:rsidRDefault="00000000" w:rsidRPr="00000000" w14:paraId="00000033">
      <w:pPr>
        <w:jc w:val="both"/>
        <w:rPr>
          <w:sz w:val="20"/>
          <w:szCs w:val="20"/>
        </w:rPr>
      </w:pPr>
      <w:r w:rsidDel="00000000" w:rsidR="00000000" w:rsidRPr="00000000">
        <w:rPr>
          <w:sz w:val="20"/>
          <w:szCs w:val="20"/>
          <w:rtl w:val="0"/>
        </w:rPr>
        <w:t xml:space="preserve">Casa Dragones es una casa tequilera con producción en pequeños lotes, conocido por Tequila Casa Dragones Joven, Tequila Casa Dragones Blanco y Tequila Casa Dragones Añejo,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www.casadragones.com.mx</w:t>
      </w:r>
    </w:p>
    <w:p w:rsidR="00000000" w:rsidDel="00000000" w:rsidP="00000000" w:rsidRDefault="00000000" w:rsidRPr="00000000" w14:paraId="00000034">
      <w:pPr>
        <w:jc w:val="both"/>
        <w:rPr>
          <w:sz w:val="20"/>
          <w:szCs w:val="20"/>
        </w:rPr>
      </w:pPr>
      <w:r w:rsidDel="00000000" w:rsidR="00000000" w:rsidRPr="00000000">
        <w:rPr>
          <w:rtl w:val="0"/>
        </w:rPr>
      </w:r>
    </w:p>
    <w:p w:rsidR="00000000" w:rsidDel="00000000" w:rsidP="00000000" w:rsidRDefault="00000000" w:rsidRPr="00000000" w14:paraId="00000035">
      <w:pPr>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36">
      <w:pPr>
        <w:jc w:val="both"/>
        <w:rPr>
          <w:sz w:val="20"/>
          <w:szCs w:val="20"/>
        </w:rPr>
      </w:pPr>
      <w:r w:rsidDel="00000000" w:rsidR="00000000" w:rsidRPr="00000000">
        <w:rPr>
          <w:sz w:val="20"/>
          <w:szCs w:val="20"/>
          <w:rtl w:val="0"/>
        </w:rPr>
        <w:t xml:space="preserve">Yahel Peláez  </w:t>
        <w:br w:type="textWrapping"/>
        <w:t xml:space="preserve">Puesto: Sr Account Executive</w:t>
      </w:r>
    </w:p>
    <w:p w:rsidR="00000000" w:rsidDel="00000000" w:rsidP="00000000" w:rsidRDefault="00000000" w:rsidRPr="00000000" w14:paraId="00000037">
      <w:pPr>
        <w:jc w:val="both"/>
        <w:rPr>
          <w:sz w:val="20"/>
          <w:szCs w:val="20"/>
        </w:rPr>
      </w:pPr>
      <w:r w:rsidDel="00000000" w:rsidR="00000000" w:rsidRPr="00000000">
        <w:rPr>
          <w:sz w:val="20"/>
          <w:szCs w:val="20"/>
          <w:rtl w:val="0"/>
        </w:rPr>
        <w:t xml:space="preserve">Compañía: Another Company</w:t>
      </w:r>
    </w:p>
    <w:p w:rsidR="00000000" w:rsidDel="00000000" w:rsidP="00000000" w:rsidRDefault="00000000" w:rsidRPr="00000000" w14:paraId="00000038">
      <w:pPr>
        <w:jc w:val="both"/>
        <w:rPr>
          <w:sz w:val="20"/>
          <w:szCs w:val="20"/>
        </w:rPr>
      </w:pPr>
      <w:r w:rsidDel="00000000" w:rsidR="00000000" w:rsidRPr="00000000">
        <w:rPr>
          <w:sz w:val="20"/>
          <w:szCs w:val="20"/>
          <w:rtl w:val="0"/>
        </w:rPr>
        <w:t xml:space="preserve">Móvil: (+52) 1 55 2732 4937</w:t>
      </w:r>
    </w:p>
    <w:p w:rsidR="00000000" w:rsidDel="00000000" w:rsidP="00000000" w:rsidRDefault="00000000" w:rsidRPr="00000000" w14:paraId="00000039">
      <w:pPr>
        <w:jc w:val="both"/>
        <w:rPr>
          <w:sz w:val="20"/>
          <w:szCs w:val="20"/>
        </w:rPr>
      </w:pPr>
      <w:r w:rsidDel="00000000" w:rsidR="00000000" w:rsidRPr="00000000">
        <w:rPr>
          <w:sz w:val="20"/>
          <w:szCs w:val="20"/>
          <w:rtl w:val="0"/>
        </w:rPr>
        <w:t xml:space="preserve">email: </w:t>
      </w:r>
      <w:hyperlink r:id="rId7">
        <w:r w:rsidDel="00000000" w:rsidR="00000000" w:rsidRPr="00000000">
          <w:rPr>
            <w:color w:val="1155cc"/>
            <w:sz w:val="20"/>
            <w:szCs w:val="20"/>
            <w:u w:val="single"/>
            <w:rtl w:val="0"/>
          </w:rPr>
          <w:t xml:space="preserve">yahel.perez@another.co</w:t>
        </w:r>
      </w:hyperlink>
      <w:r w:rsidDel="00000000" w:rsidR="00000000" w:rsidRPr="00000000">
        <w:rPr>
          <w:rtl w:val="0"/>
        </w:rPr>
      </w:r>
    </w:p>
    <w:p w:rsidR="00000000" w:rsidDel="00000000" w:rsidP="00000000" w:rsidRDefault="00000000" w:rsidRPr="00000000" w14:paraId="0000003A">
      <w:pPr>
        <w:jc w:val="both"/>
        <w:rPr>
          <w:sz w:val="20"/>
          <w:szCs w:val="20"/>
        </w:rPr>
      </w:pPr>
      <w:r w:rsidDel="00000000" w:rsidR="00000000" w:rsidRPr="00000000">
        <w:rPr>
          <w:rtl w:val="0"/>
        </w:rPr>
      </w:r>
    </w:p>
    <w:p w:rsidR="00000000" w:rsidDel="00000000" w:rsidP="00000000" w:rsidRDefault="00000000" w:rsidRPr="00000000" w14:paraId="0000003B">
      <w:pPr>
        <w:jc w:val="both"/>
        <w:rPr>
          <w:sz w:val="20"/>
          <w:szCs w:val="20"/>
        </w:rPr>
      </w:pPr>
      <w:r w:rsidDel="00000000" w:rsidR="00000000" w:rsidRPr="00000000">
        <w:rPr>
          <w:sz w:val="20"/>
          <w:szCs w:val="20"/>
          <w:rtl w:val="0"/>
        </w:rPr>
        <w:t xml:space="preserve">Armando Trucios  </w:t>
        <w:br w:type="textWrapping"/>
        <w:t xml:space="preserve">Fashion, Lifestyle and Luxury Supervisor</w:t>
      </w:r>
    </w:p>
    <w:p w:rsidR="00000000" w:rsidDel="00000000" w:rsidP="00000000" w:rsidRDefault="00000000" w:rsidRPr="00000000" w14:paraId="0000003C">
      <w:pP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3D">
      <w:pPr>
        <w:jc w:val="both"/>
        <w:rPr>
          <w:sz w:val="20"/>
          <w:szCs w:val="20"/>
        </w:rPr>
      </w:pPr>
      <w:r w:rsidDel="00000000" w:rsidR="00000000" w:rsidRPr="00000000">
        <w:rPr>
          <w:sz w:val="20"/>
          <w:szCs w:val="20"/>
          <w:rtl w:val="0"/>
        </w:rPr>
        <w:t xml:space="preserve">Móvil: (+52) 1 55 2732 4937 </w:t>
      </w:r>
    </w:p>
    <w:p w:rsidR="00000000" w:rsidDel="00000000" w:rsidP="00000000" w:rsidRDefault="00000000" w:rsidRPr="00000000" w14:paraId="0000003E">
      <w:pPr>
        <w:jc w:val="both"/>
        <w:rPr>
          <w:sz w:val="20"/>
          <w:szCs w:val="20"/>
        </w:rPr>
      </w:pPr>
      <w:r w:rsidDel="00000000" w:rsidR="00000000" w:rsidRPr="00000000">
        <w:rPr>
          <w:sz w:val="20"/>
          <w:szCs w:val="20"/>
          <w:rtl w:val="0"/>
        </w:rPr>
        <w:t xml:space="preserve">email: </w:t>
      </w:r>
      <w:hyperlink r:id="rId8">
        <w:r w:rsidDel="00000000" w:rsidR="00000000" w:rsidRPr="00000000">
          <w:rPr>
            <w:color w:val="1155cc"/>
            <w:sz w:val="20"/>
            <w:szCs w:val="20"/>
            <w:u w:val="single"/>
            <w:rtl w:val="0"/>
          </w:rPr>
          <w:t xml:space="preserve">armando.trucios@another.co</w:t>
        </w:r>
      </w:hyperlink>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Fashion, Lifestyle and Luxury Director</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Móvil: (+52) 5591987567</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sz w:val="20"/>
          <w:szCs w:val="20"/>
          <w:rtl w:val="0"/>
        </w:rPr>
        <w:t xml:space="preserve">email: </w:t>
      </w:r>
      <w:hyperlink r:id="rId9">
        <w:r w:rsidDel="00000000" w:rsidR="00000000" w:rsidRPr="00000000">
          <w:rPr>
            <w:color w:val="1155cc"/>
            <w:sz w:val="20"/>
            <w:szCs w:val="20"/>
            <w:u w:val="single"/>
            <w:rtl w:val="0"/>
          </w:rPr>
          <w:t xml:space="preserve">luis.morales@another.co</w:t>
        </w:r>
      </w:hyperlink>
      <w:r w:rsidDel="00000000" w:rsidR="00000000" w:rsidRPr="00000000">
        <w:rPr>
          <w:rtl w:val="0"/>
        </w:rPr>
      </w:r>
    </w:p>
    <w:sectPr>
      <w:headerReference r:id="rId10" w:type="default"/>
      <w:footerReference r:id="rId11" w:type="default"/>
      <w:pgSz w:h="16834" w:w="11909" w:orient="portrait"/>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jc w:val="center"/>
      <w:rPr/>
    </w:pPr>
    <w:r w:rsidDel="00000000" w:rsidR="00000000" w:rsidRPr="00000000">
      <w:rPr>
        <w:rtl w:val="0"/>
      </w:rPr>
    </w:r>
  </w:p>
  <w:p w:rsidR="00000000" w:rsidDel="00000000" w:rsidP="00000000" w:rsidRDefault="00000000" w:rsidRPr="00000000" w14:paraId="00000046">
    <w:pPr>
      <w:jc w:val="center"/>
      <w:rPr>
        <w:sz w:val="18"/>
        <w:szCs w:val="18"/>
      </w:rPr>
    </w:pPr>
    <w:r w:rsidDel="00000000" w:rsidR="00000000" w:rsidRPr="00000000">
      <w:rPr/>
      <w:drawing>
        <wp:inline distB="114300" distT="114300" distL="114300" distR="114300">
          <wp:extent cx="3214688" cy="49572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luis.morales@another.co" TargetMode="External"/><Relationship Id="rId5" Type="http://schemas.openxmlformats.org/officeDocument/2006/relationships/styles" Target="styles.xml"/><Relationship Id="rId6" Type="http://schemas.openxmlformats.org/officeDocument/2006/relationships/hyperlink" Target="http://www.casadragones.com" TargetMode="External"/><Relationship Id="rId7" Type="http://schemas.openxmlformats.org/officeDocument/2006/relationships/hyperlink" Target="mailto:yahel.perez@another.co" TargetMode="External"/><Relationship Id="rId8" Type="http://schemas.openxmlformats.org/officeDocument/2006/relationships/hyperlink" Target="mailto:armando.trucios@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